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603F" w14:textId="767EA702" w:rsidR="0077320A" w:rsidRPr="0077320A" w:rsidRDefault="0077320A" w:rsidP="0077320A">
      <w:pPr>
        <w:jc w:val="center"/>
        <w:rPr>
          <w:b/>
          <w:bCs/>
        </w:rPr>
      </w:pPr>
      <w:r w:rsidRPr="0077320A">
        <w:rPr>
          <w:b/>
          <w:bCs/>
        </w:rPr>
        <w:t>MAPs Fiscal Year 2024 Changes/Updates</w:t>
      </w:r>
    </w:p>
    <w:p w14:paraId="486BA715" w14:textId="77777777" w:rsidR="0077320A" w:rsidRDefault="0077320A" w:rsidP="0077320A">
      <w:pPr>
        <w:jc w:val="center"/>
      </w:pPr>
    </w:p>
    <w:p w14:paraId="0CE96D20" w14:textId="35AE4FFC" w:rsidR="0077320A" w:rsidRDefault="0077320A">
      <w:r>
        <w:t>Unit 2 – 2.2 SHARE Modules – all changes to SHARE must be approved by the Controller’s Office in advance.</w:t>
      </w:r>
    </w:p>
    <w:p w14:paraId="62E9CFB4" w14:textId="6CFC8286" w:rsidR="0077320A" w:rsidRDefault="0077320A">
      <w:r>
        <w:t>FIN 2.1 (D) (7) (8) – physical copies of checks received by the agency should be destroyed 14 days after deposit.  Electronically stored copies of checks must follow NACHA guidelines.</w:t>
      </w:r>
    </w:p>
    <w:p w14:paraId="4EB7D741" w14:textId="0C503F4F" w:rsidR="00160939" w:rsidRDefault="00160939">
      <w:r>
        <w:t>FIN 4.13.1 (B) (6) – SHARE access may be revoked for any user that willfully violates MAPs or the procurement code.</w:t>
      </w:r>
    </w:p>
    <w:p w14:paraId="458BBAAA" w14:textId="19FE2558" w:rsidR="00B84775" w:rsidRDefault="00B84775">
      <w:r>
        <w:t>FIN 5.8 (D) (1) – clarified that tip calculations are now based on total cost, not pre-tax.</w:t>
      </w:r>
    </w:p>
    <w:p w14:paraId="04DE07EB" w14:textId="027B84A9" w:rsidR="00160939" w:rsidRDefault="00B84775">
      <w:r>
        <w:t>FIN 5.8 (D) (2) – clarified the time frame required to submit travel reimbursements is 14 business days.</w:t>
      </w:r>
    </w:p>
    <w:p w14:paraId="7891D05E" w14:textId="03D7EFC4" w:rsidR="00292ACB" w:rsidRDefault="00292ACB">
      <w:r>
        <w:t>FIN 5.13 (B) (4) – added requirements to reconcile external bank accounts and post journal entries in SHARE monthly.</w:t>
      </w:r>
    </w:p>
    <w:p w14:paraId="0C76D9B7" w14:textId="2A8D07D7" w:rsidR="00E660B7" w:rsidRDefault="00E660B7">
      <w:r>
        <w:t>FIN 6.10 – Updated GASB 87 guidance.</w:t>
      </w:r>
    </w:p>
    <w:p w14:paraId="70E90BF8" w14:textId="6D0316C2" w:rsidR="00E660B7" w:rsidRDefault="00E660B7">
      <w:r>
        <w:t>FIN 6.11 – New GASB 96 guidance.</w:t>
      </w:r>
    </w:p>
    <w:p w14:paraId="340239A3" w14:textId="65AAE4DA" w:rsidR="00051886" w:rsidRDefault="00051886">
      <w:r>
        <w:t>FIN 13.1 (D) (1) (e) (f) – added interfaces to include time collection and voluntary benefits.</w:t>
      </w:r>
    </w:p>
    <w:p w14:paraId="67472C43" w14:textId="4FAD78E5" w:rsidR="00E660B7" w:rsidRDefault="00902EE6">
      <w:r>
        <w:t xml:space="preserve">Human Capital Management has been reorganized.  </w:t>
      </w:r>
      <w:r w:rsidR="00831FAF">
        <w:t>Previous</w:t>
      </w:r>
      <w:r>
        <w:t xml:space="preserve"> version information </w:t>
      </w:r>
      <w:r w:rsidR="00831FAF">
        <w:t>is</w:t>
      </w:r>
      <w:r>
        <w:t xml:space="preserve"> in a different location.</w:t>
      </w:r>
    </w:p>
    <w:p w14:paraId="3CE36473" w14:textId="2B384F42" w:rsidR="00902EE6" w:rsidRDefault="00902EE6">
      <w:r>
        <w:t xml:space="preserve">The following </w:t>
      </w:r>
      <w:r w:rsidR="009A58DD">
        <w:t>sections</w:t>
      </w:r>
      <w:r>
        <w:t xml:space="preserve"> have been added:</w:t>
      </w:r>
    </w:p>
    <w:tbl>
      <w:tblPr>
        <w:tblW w:w="7140" w:type="dxa"/>
        <w:tblLook w:val="04A0" w:firstRow="1" w:lastRow="0" w:firstColumn="1" w:lastColumn="0" w:noHBand="0" w:noVBand="1"/>
      </w:tblPr>
      <w:tblGrid>
        <w:gridCol w:w="7140"/>
      </w:tblGrid>
      <w:tr w:rsidR="00902EE6" w:rsidRPr="00902EE6" w14:paraId="59C4E450" w14:textId="77777777" w:rsidTr="00902EE6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A416" w14:textId="77777777" w:rsidR="00902EE6" w:rsidRPr="00902EE6" w:rsidRDefault="00902EE6" w:rsidP="00902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2EE6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HR 1.3 Recruit Workforce non-HCM Recruitment Module</w:t>
            </w:r>
          </w:p>
        </w:tc>
      </w:tr>
      <w:tr w:rsidR="00902EE6" w:rsidRPr="00902EE6" w14:paraId="1B61FDDD" w14:textId="77777777" w:rsidTr="00902EE6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C8DF" w14:textId="77777777" w:rsidR="00902EE6" w:rsidRPr="00902EE6" w:rsidRDefault="00902EE6" w:rsidP="00902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2EE6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HR 1.4 Recruitment of State Employee (Executive, Legislative and Judicial)</w:t>
            </w:r>
          </w:p>
        </w:tc>
      </w:tr>
      <w:tr w:rsidR="00902EE6" w:rsidRPr="00902EE6" w14:paraId="20C935C4" w14:textId="77777777" w:rsidTr="00902EE6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FC27" w14:textId="77777777" w:rsidR="00902EE6" w:rsidRPr="00902EE6" w:rsidRDefault="00902EE6" w:rsidP="00902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2EE6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HR 2.5 Direct Deposit</w:t>
            </w:r>
          </w:p>
        </w:tc>
      </w:tr>
      <w:tr w:rsidR="00902EE6" w:rsidRPr="00902EE6" w14:paraId="11DA3679" w14:textId="77777777" w:rsidTr="00902EE6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729F" w14:textId="77777777" w:rsidR="00902EE6" w:rsidRPr="00902EE6" w:rsidRDefault="00902EE6" w:rsidP="00902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2EE6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HR 2.6 Tax Withholding</w:t>
            </w:r>
          </w:p>
        </w:tc>
      </w:tr>
      <w:tr w:rsidR="00902EE6" w:rsidRPr="00902EE6" w14:paraId="74B631BD" w14:textId="77777777" w:rsidTr="00902EE6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8B55" w14:textId="77777777" w:rsidR="00902EE6" w:rsidRPr="00902EE6" w:rsidRDefault="00902EE6" w:rsidP="00902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2EE6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HR 2.7 Mandatory Withholdings</w:t>
            </w:r>
          </w:p>
        </w:tc>
      </w:tr>
      <w:tr w:rsidR="009A58DD" w:rsidRPr="009A58DD" w14:paraId="6C63FA40" w14:textId="77777777" w:rsidTr="009A58DD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5B07" w14:textId="0C7CE875" w:rsidR="009A58DD" w:rsidRPr="009A58DD" w:rsidRDefault="009A58DD" w:rsidP="009A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58DD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PR 1.3 T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ime</w:t>
            </w:r>
            <w:r w:rsidRPr="009A58DD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 xml:space="preserve"> C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 xml:space="preserve">ertification and </w:t>
            </w:r>
            <w:r w:rsidRPr="009A58DD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pproval</w:t>
            </w:r>
          </w:p>
        </w:tc>
      </w:tr>
      <w:tr w:rsidR="009A58DD" w:rsidRPr="009A58DD" w14:paraId="3A7873CA" w14:textId="77777777" w:rsidTr="009A58DD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59DE" w14:textId="211B622B" w:rsidR="009A58DD" w:rsidRPr="009A58DD" w:rsidRDefault="009A58DD" w:rsidP="009A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58DD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PR 1.4 T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imesheet</w:t>
            </w:r>
            <w:r w:rsidRPr="009A58DD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 xml:space="preserve"> C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orrections</w:t>
            </w:r>
          </w:p>
        </w:tc>
      </w:tr>
      <w:tr w:rsidR="009A58DD" w:rsidRPr="009A58DD" w14:paraId="00072A96" w14:textId="77777777" w:rsidTr="009A58DD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D391" w14:textId="77777777" w:rsidR="009A58DD" w:rsidRPr="009A58DD" w:rsidRDefault="009A58DD" w:rsidP="009A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58DD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PR 1.5 Sick Leave Buyback</w:t>
            </w:r>
          </w:p>
        </w:tc>
      </w:tr>
      <w:tr w:rsidR="009A58DD" w:rsidRPr="009A58DD" w14:paraId="53C5403A" w14:textId="77777777" w:rsidTr="009A58DD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65DB" w14:textId="74E6DC6E" w:rsidR="009A58DD" w:rsidRPr="009A58DD" w:rsidRDefault="009A58DD" w:rsidP="009A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58DD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PR 1.6 T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erminal</w:t>
            </w:r>
            <w:r w:rsidRPr="009A58DD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 xml:space="preserve"> L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eave</w:t>
            </w:r>
            <w:r w:rsidRPr="009A58DD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 xml:space="preserve"> P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ayout</w:t>
            </w:r>
          </w:p>
        </w:tc>
      </w:tr>
      <w:tr w:rsidR="009A58DD" w:rsidRPr="009A58DD" w14:paraId="49BB0888" w14:textId="77777777" w:rsidTr="009A58DD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C4FD" w14:textId="5CC412F0" w:rsidR="009A58DD" w:rsidRPr="009A58DD" w:rsidRDefault="009A58DD" w:rsidP="009A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58DD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PR 1.7 F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inal</w:t>
            </w:r>
            <w:r w:rsidRPr="009A58DD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 xml:space="preserve"> P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aycheck</w:t>
            </w:r>
            <w:r w:rsidRPr="009A58DD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-D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ischarged</w:t>
            </w:r>
            <w:r w:rsidRPr="009A58DD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 xml:space="preserve"> E</w:t>
            </w:r>
            <w:r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mployees</w:t>
            </w:r>
          </w:p>
        </w:tc>
      </w:tr>
      <w:tr w:rsidR="009A58DD" w:rsidRPr="009A58DD" w14:paraId="627E1663" w14:textId="77777777" w:rsidTr="009A58DD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0957" w14:textId="77777777" w:rsidR="009A58DD" w:rsidRPr="009A58DD" w:rsidRDefault="009A58DD" w:rsidP="009A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58DD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PR 2.2 Overtime Calculations</w:t>
            </w:r>
          </w:p>
        </w:tc>
      </w:tr>
      <w:tr w:rsidR="009A58DD" w:rsidRPr="009A58DD" w14:paraId="6582C8BB" w14:textId="77777777" w:rsidTr="009A58DD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AE42" w14:textId="77777777" w:rsidR="009A58DD" w:rsidRPr="009A58DD" w:rsidRDefault="009A58DD" w:rsidP="009A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58DD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PR 2.3 Compensated Time Awards</w:t>
            </w:r>
          </w:p>
        </w:tc>
      </w:tr>
      <w:tr w:rsidR="009A58DD" w:rsidRPr="009A58DD" w14:paraId="056E71D8" w14:textId="77777777" w:rsidTr="009A58DD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94F5" w14:textId="77777777" w:rsidR="009A58DD" w:rsidRPr="009A58DD" w:rsidRDefault="009A58DD" w:rsidP="009A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58DD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PR 2.4 Comp Time Buy Back</w:t>
            </w:r>
          </w:p>
        </w:tc>
      </w:tr>
      <w:tr w:rsidR="009A58DD" w:rsidRPr="009A58DD" w14:paraId="47B2B627" w14:textId="77777777" w:rsidTr="009A58DD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2217" w14:textId="77777777" w:rsidR="009A58DD" w:rsidRPr="009A58DD" w:rsidRDefault="009A58DD" w:rsidP="009A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58DD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PR 2.5 Deceased Employee Final Pay</w:t>
            </w:r>
          </w:p>
        </w:tc>
      </w:tr>
      <w:tr w:rsidR="009A58DD" w:rsidRPr="009A58DD" w14:paraId="3FB00ED8" w14:textId="77777777" w:rsidTr="009A58DD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E24A" w14:textId="77777777" w:rsidR="009A58DD" w:rsidRPr="009A58DD" w:rsidRDefault="009A58DD" w:rsidP="009A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58DD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PR 2.6 Settlements</w:t>
            </w:r>
          </w:p>
        </w:tc>
      </w:tr>
      <w:tr w:rsidR="009A58DD" w:rsidRPr="009A58DD" w14:paraId="1D1F4D1E" w14:textId="77777777" w:rsidTr="009A58DD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45C4" w14:textId="77777777" w:rsidR="009A58DD" w:rsidRPr="009A58DD" w:rsidRDefault="009A58DD" w:rsidP="009A58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58DD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t>PR 2.7 Lost/stolen Warrants</w:t>
            </w:r>
          </w:p>
        </w:tc>
      </w:tr>
    </w:tbl>
    <w:p w14:paraId="4CE18D30" w14:textId="77777777" w:rsidR="00902EE6" w:rsidRDefault="00902EE6"/>
    <w:sectPr w:rsidR="00902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0A"/>
    <w:rsid w:val="00051886"/>
    <w:rsid w:val="00160939"/>
    <w:rsid w:val="00292ACB"/>
    <w:rsid w:val="003C2F25"/>
    <w:rsid w:val="0077320A"/>
    <w:rsid w:val="00831FAF"/>
    <w:rsid w:val="00837C0B"/>
    <w:rsid w:val="00902EE6"/>
    <w:rsid w:val="009A58DD"/>
    <w:rsid w:val="00A367A8"/>
    <w:rsid w:val="00B84775"/>
    <w:rsid w:val="00DB1149"/>
    <w:rsid w:val="00DD68FF"/>
    <w:rsid w:val="00E660B7"/>
    <w:rsid w:val="00E773C3"/>
    <w:rsid w:val="00E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970B7"/>
  <w15:chartTrackingRefBased/>
  <w15:docId w15:val="{4516D246-4A3F-4F89-AE6B-838240CC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Melhoff, Mark S, DFA</dc:creator>
  <cp:keywords/>
  <dc:description/>
  <cp:lastModifiedBy>Melhoff, Mark S, DFA</cp:lastModifiedBy>
  <cp:revision>2</cp:revision>
  <dcterms:created xsi:type="dcterms:W3CDTF">2023-06-09T17:12:00Z</dcterms:created>
  <dcterms:modified xsi:type="dcterms:W3CDTF">2023-06-09T17:12:00Z</dcterms:modified>
</cp:coreProperties>
</file>